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3D920">
      <w:pPr>
        <w:spacing w:line="360" w:lineRule="auto"/>
        <w:jc w:val="center"/>
        <w:rPr>
          <w:rFonts w:hint="default"/>
          <w:b/>
          <w:bCs/>
          <w:lang w:val="ru-RU"/>
        </w:rPr>
      </w:pPr>
      <w:bookmarkStart w:id="2" w:name="_GoBack"/>
      <w:r>
        <w:rPr>
          <w:b/>
          <w:bCs/>
          <w:lang w:val="ru-RU"/>
        </w:rPr>
        <w:t>ОПИСАНИЕ</w:t>
      </w:r>
      <w:r>
        <w:rPr>
          <w:rFonts w:hint="default"/>
          <w:b/>
          <w:bCs/>
          <w:lang w:val="ru-RU"/>
        </w:rPr>
        <w:t xml:space="preserve"> ПРОГРАММЫ.</w:t>
      </w:r>
    </w:p>
    <w:bookmarkEnd w:id="2"/>
    <w:p w14:paraId="79E0BA38">
      <w:pPr>
        <w:pStyle w:val="7"/>
        <w:spacing w:before="0" w:beforeAutospacing="0" w:after="0" w:afterAutospacing="0" w:line="360" w:lineRule="auto"/>
        <w:ind w:firstLine="708"/>
        <w:jc w:val="both"/>
      </w:pPr>
      <w:r>
        <w:t>Адаптированная дополнительная общеразвивающая программа «Будь здоров!» (далее – Программа) разработана на основе:</w:t>
      </w:r>
    </w:p>
    <w:p w14:paraId="24D11899">
      <w:pPr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-Федерального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закона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29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декабря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2012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года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№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273-ФЗ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«Об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образовании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в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Российской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Федерации»;</w:t>
      </w:r>
    </w:p>
    <w:p w14:paraId="06B49FD7">
      <w:pPr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-Концепции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развития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дополнительного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детей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2030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года,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утверждена</w:t>
      </w:r>
      <w:r>
        <w:rPr>
          <w:spacing w:val="1"/>
          <w:w w:val="105"/>
          <w:lang w:eastAsia="en-US"/>
        </w:rPr>
        <w:t xml:space="preserve"> </w:t>
      </w:r>
      <w:r>
        <w:rPr>
          <w:lang w:eastAsia="en-US"/>
        </w:rPr>
        <w:t>распоряжением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Правительства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Федерации</w:t>
      </w:r>
      <w:r>
        <w:rPr>
          <w:spacing w:val="10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31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марта</w:t>
      </w:r>
      <w:r>
        <w:rPr>
          <w:spacing w:val="10"/>
          <w:lang w:eastAsia="en-US"/>
        </w:rPr>
        <w:t xml:space="preserve"> </w:t>
      </w:r>
      <w:r>
        <w:rPr>
          <w:lang w:eastAsia="en-US"/>
        </w:rPr>
        <w:t>2022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г.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№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678</w:t>
      </w:r>
      <w:r>
        <w:rPr>
          <w:spacing w:val="-31"/>
          <w:lang w:eastAsia="en-US"/>
        </w:rPr>
        <w:t xml:space="preserve"> </w:t>
      </w:r>
      <w:r>
        <w:rPr>
          <w:lang w:eastAsia="en-US"/>
        </w:rPr>
        <w:t>-р;</w:t>
      </w:r>
    </w:p>
    <w:p w14:paraId="48F6FFA8">
      <w:pPr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-Стратегии развития воспитания в Российской Федерации на период до 2025 года, утверждена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распоряжением</w:t>
      </w:r>
      <w:r>
        <w:rPr>
          <w:spacing w:val="2"/>
          <w:w w:val="105"/>
          <w:lang w:eastAsia="en-US"/>
        </w:rPr>
        <w:t xml:space="preserve"> </w:t>
      </w:r>
      <w:r>
        <w:rPr>
          <w:w w:val="105"/>
          <w:lang w:eastAsia="en-US"/>
        </w:rPr>
        <w:t>Правительства</w:t>
      </w:r>
      <w:r>
        <w:rPr>
          <w:spacing w:val="-3"/>
          <w:w w:val="105"/>
          <w:lang w:eastAsia="en-US"/>
        </w:rPr>
        <w:t xml:space="preserve"> </w:t>
      </w:r>
      <w:r>
        <w:rPr>
          <w:w w:val="105"/>
          <w:lang w:eastAsia="en-US"/>
        </w:rPr>
        <w:t>Российской</w:t>
      </w:r>
      <w:r>
        <w:rPr>
          <w:spacing w:val="4"/>
          <w:w w:val="105"/>
          <w:lang w:eastAsia="en-US"/>
        </w:rPr>
        <w:t xml:space="preserve"> </w:t>
      </w:r>
      <w:r>
        <w:rPr>
          <w:w w:val="105"/>
          <w:lang w:eastAsia="en-US"/>
        </w:rPr>
        <w:t>Федерации</w:t>
      </w:r>
      <w:r>
        <w:rPr>
          <w:spacing w:val="-3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-8"/>
          <w:w w:val="105"/>
          <w:lang w:eastAsia="en-US"/>
        </w:rPr>
        <w:t xml:space="preserve"> </w:t>
      </w:r>
      <w:r>
        <w:rPr>
          <w:w w:val="105"/>
          <w:lang w:eastAsia="en-US"/>
        </w:rPr>
        <w:t>29</w:t>
      </w:r>
      <w:r>
        <w:rPr>
          <w:spacing w:val="-2"/>
          <w:w w:val="105"/>
          <w:lang w:eastAsia="en-US"/>
        </w:rPr>
        <w:t xml:space="preserve"> </w:t>
      </w:r>
      <w:r>
        <w:rPr>
          <w:w w:val="105"/>
          <w:lang w:eastAsia="en-US"/>
        </w:rPr>
        <w:t>мая</w:t>
      </w:r>
      <w:r>
        <w:rPr>
          <w:spacing w:val="-6"/>
          <w:w w:val="105"/>
          <w:lang w:eastAsia="en-US"/>
        </w:rPr>
        <w:t xml:space="preserve"> </w:t>
      </w:r>
      <w:r>
        <w:rPr>
          <w:w w:val="105"/>
          <w:lang w:eastAsia="en-US"/>
        </w:rPr>
        <w:t>2015</w:t>
      </w:r>
      <w:r>
        <w:rPr>
          <w:spacing w:val="-2"/>
          <w:w w:val="105"/>
          <w:lang w:eastAsia="en-US"/>
        </w:rPr>
        <w:t xml:space="preserve"> </w:t>
      </w:r>
      <w:r>
        <w:rPr>
          <w:w w:val="105"/>
          <w:lang w:eastAsia="en-US"/>
        </w:rPr>
        <w:t>г.</w:t>
      </w:r>
      <w:r>
        <w:rPr>
          <w:spacing w:val="-7"/>
          <w:w w:val="105"/>
          <w:lang w:eastAsia="en-US"/>
        </w:rPr>
        <w:t xml:space="preserve"> </w:t>
      </w:r>
      <w:r>
        <w:rPr>
          <w:w w:val="105"/>
          <w:lang w:eastAsia="en-US"/>
        </w:rPr>
        <w:t>№</w:t>
      </w:r>
      <w:r>
        <w:rPr>
          <w:spacing w:val="-1"/>
          <w:w w:val="105"/>
          <w:lang w:eastAsia="en-US"/>
        </w:rPr>
        <w:t xml:space="preserve"> </w:t>
      </w:r>
      <w:r>
        <w:rPr>
          <w:w w:val="105"/>
          <w:lang w:eastAsia="en-US"/>
        </w:rPr>
        <w:t>996-р;</w:t>
      </w:r>
    </w:p>
    <w:p w14:paraId="6814D294">
      <w:pPr>
        <w:spacing w:line="360" w:lineRule="auto"/>
        <w:jc w:val="both"/>
        <w:rPr>
          <w:w w:val="105"/>
          <w:lang w:eastAsia="en-US"/>
        </w:rPr>
      </w:pPr>
      <w:r>
        <w:rPr>
          <w:w w:val="105"/>
          <w:lang w:eastAsia="en-US"/>
        </w:rPr>
        <w:t>-Приказа Министерства просвещения РФ от 27 июля 2022 года № 629 «Об утверждении порядка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организации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осуществления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образовательной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деятельности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дополнительным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общеобразовательным</w:t>
      </w:r>
      <w:r>
        <w:rPr>
          <w:spacing w:val="-4"/>
          <w:w w:val="105"/>
          <w:lang w:eastAsia="en-US"/>
        </w:rPr>
        <w:t xml:space="preserve"> </w:t>
      </w:r>
      <w:r>
        <w:rPr>
          <w:w w:val="105"/>
          <w:lang w:eastAsia="en-US"/>
        </w:rPr>
        <w:t>программам»;</w:t>
      </w:r>
    </w:p>
    <w:p w14:paraId="54E7FF0B">
      <w:pPr>
        <w:spacing w:line="360" w:lineRule="auto"/>
        <w:jc w:val="both"/>
      </w:pPr>
      <w:r>
        <w:rPr>
          <w:w w:val="105"/>
        </w:rPr>
        <w:t>-Приказ Минспорта России от 03.08.2022 №635 «Об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общеобразовательных программ спортивной подготовки по видам спорта»</w:t>
      </w:r>
    </w:p>
    <w:p w14:paraId="6287D68B">
      <w:pPr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-Письма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Комитета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общего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профессионального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Ленинградской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области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27.03.2015 года №19-1969/15-0-0 «О методических рекомендациях по разработке и оформлению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дополнительных</w:t>
      </w:r>
      <w:r>
        <w:rPr>
          <w:spacing w:val="-6"/>
          <w:w w:val="105"/>
          <w:lang w:eastAsia="en-US"/>
        </w:rPr>
        <w:t xml:space="preserve"> </w:t>
      </w:r>
      <w:r>
        <w:rPr>
          <w:w w:val="105"/>
          <w:lang w:eastAsia="en-US"/>
        </w:rPr>
        <w:t>общеразвивающих</w:t>
      </w:r>
      <w:r>
        <w:rPr>
          <w:spacing w:val="-11"/>
          <w:w w:val="105"/>
          <w:lang w:eastAsia="en-US"/>
        </w:rPr>
        <w:t xml:space="preserve"> </w:t>
      </w:r>
      <w:r>
        <w:rPr>
          <w:w w:val="105"/>
          <w:lang w:eastAsia="en-US"/>
        </w:rPr>
        <w:t>программ</w:t>
      </w:r>
      <w:r>
        <w:rPr>
          <w:spacing w:val="-8"/>
          <w:w w:val="105"/>
          <w:lang w:eastAsia="en-US"/>
        </w:rPr>
        <w:t xml:space="preserve"> </w:t>
      </w:r>
      <w:r>
        <w:rPr>
          <w:w w:val="105"/>
          <w:lang w:eastAsia="en-US"/>
        </w:rPr>
        <w:t>физкультурно-спортивной</w:t>
      </w:r>
      <w:r>
        <w:rPr>
          <w:spacing w:val="-6"/>
          <w:w w:val="105"/>
          <w:lang w:eastAsia="en-US"/>
        </w:rPr>
        <w:t xml:space="preserve"> </w:t>
      </w:r>
      <w:r>
        <w:rPr>
          <w:w w:val="105"/>
          <w:lang w:eastAsia="en-US"/>
        </w:rPr>
        <w:t>направленности»;</w:t>
      </w:r>
    </w:p>
    <w:p w14:paraId="56B22D85">
      <w:pPr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-Постановления Главного государственного санитарного врача РФ от 28 сентября 2020 г. № 28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"Об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утверждении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санитарных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правил</w:t>
      </w:r>
      <w:r>
        <w:rPr>
          <w:spacing w:val="1"/>
          <w:w w:val="105"/>
          <w:lang w:eastAsia="en-US"/>
        </w:rPr>
        <w:t xml:space="preserve"> </w:t>
      </w:r>
      <w:r>
        <w:rPr>
          <w:rFonts w:eastAsia="Calibri"/>
          <w:w w:val="105"/>
        </w:rPr>
        <w:t>СанПиН</w:t>
      </w:r>
      <w:r>
        <w:rPr>
          <w:rFonts w:eastAsia="Calibri"/>
          <w:spacing w:val="1"/>
          <w:w w:val="105"/>
        </w:rPr>
        <w:t xml:space="preserve"> </w:t>
      </w:r>
      <w:r>
        <w:rPr>
          <w:rFonts w:eastAsia="Calibri"/>
          <w:w w:val="105"/>
        </w:rPr>
        <w:t>2.4.3648-20</w:t>
      </w:r>
      <w:r>
        <w:rPr>
          <w:rFonts w:eastAsia="Calibri"/>
          <w:spacing w:val="1"/>
          <w:w w:val="105"/>
        </w:rPr>
        <w:t xml:space="preserve"> 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"Санитарно-эпидемиологические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требования</w:t>
      </w:r>
      <w:r>
        <w:rPr>
          <w:spacing w:val="-11"/>
          <w:w w:val="105"/>
          <w:lang w:eastAsia="en-US"/>
        </w:rPr>
        <w:t xml:space="preserve"> </w:t>
      </w:r>
      <w:r>
        <w:rPr>
          <w:w w:val="105"/>
          <w:lang w:eastAsia="en-US"/>
        </w:rPr>
        <w:t>к</w:t>
      </w:r>
      <w:r>
        <w:rPr>
          <w:spacing w:val="-3"/>
          <w:w w:val="105"/>
          <w:lang w:eastAsia="en-US"/>
        </w:rPr>
        <w:t xml:space="preserve"> </w:t>
      </w:r>
      <w:r>
        <w:rPr>
          <w:w w:val="105"/>
          <w:lang w:eastAsia="en-US"/>
        </w:rPr>
        <w:t>организациям</w:t>
      </w:r>
      <w:r>
        <w:rPr>
          <w:spacing w:val="-8"/>
          <w:w w:val="105"/>
          <w:lang w:eastAsia="en-US"/>
        </w:rPr>
        <w:t xml:space="preserve"> </w:t>
      </w:r>
      <w:r>
        <w:rPr>
          <w:w w:val="105"/>
          <w:lang w:eastAsia="en-US"/>
        </w:rPr>
        <w:t>воспитания</w:t>
      </w:r>
      <w:r>
        <w:rPr>
          <w:spacing w:val="-10"/>
          <w:w w:val="105"/>
          <w:lang w:eastAsia="en-US"/>
        </w:rPr>
        <w:t xml:space="preserve"> </w:t>
      </w:r>
      <w:r>
        <w:rPr>
          <w:w w:val="105"/>
          <w:lang w:eastAsia="en-US"/>
        </w:rPr>
        <w:t>и обучения,</w:t>
      </w:r>
      <w:r>
        <w:rPr>
          <w:spacing w:val="-4"/>
          <w:w w:val="105"/>
          <w:lang w:eastAsia="en-US"/>
        </w:rPr>
        <w:t xml:space="preserve"> </w:t>
      </w:r>
      <w:r>
        <w:rPr>
          <w:w w:val="105"/>
          <w:lang w:eastAsia="en-US"/>
        </w:rPr>
        <w:t>отдыха</w:t>
      </w:r>
      <w:r>
        <w:rPr>
          <w:spacing w:val="-7"/>
          <w:w w:val="105"/>
          <w:lang w:eastAsia="en-US"/>
        </w:rPr>
        <w:t xml:space="preserve"> </w:t>
      </w:r>
      <w:r>
        <w:rPr>
          <w:w w:val="105"/>
          <w:lang w:eastAsia="en-US"/>
        </w:rPr>
        <w:t>и оздоровления</w:t>
      </w:r>
      <w:r>
        <w:rPr>
          <w:spacing w:val="-10"/>
          <w:w w:val="105"/>
          <w:lang w:eastAsia="en-US"/>
        </w:rPr>
        <w:t xml:space="preserve"> </w:t>
      </w:r>
      <w:r>
        <w:rPr>
          <w:w w:val="105"/>
          <w:lang w:eastAsia="en-US"/>
        </w:rPr>
        <w:t>детей</w:t>
      </w:r>
      <w:r>
        <w:rPr>
          <w:spacing w:val="-7"/>
          <w:w w:val="105"/>
          <w:lang w:eastAsia="en-US"/>
        </w:rPr>
        <w:t xml:space="preserve"> </w:t>
      </w:r>
      <w:r>
        <w:rPr>
          <w:w w:val="105"/>
          <w:lang w:eastAsia="en-US"/>
        </w:rPr>
        <w:t>и молодежи";</w:t>
      </w:r>
    </w:p>
    <w:p w14:paraId="4ADE9FCD">
      <w:pPr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-Постановления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Главного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государственного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санитарного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врача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Российской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Федерации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30.06.2020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№16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"Об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утверждении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санитарно-эпидемиологических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правил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СанПиН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3.1/2.4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3598-20</w:t>
      </w:r>
      <w:r>
        <w:rPr>
          <w:spacing w:val="-58"/>
          <w:w w:val="105"/>
          <w:lang w:eastAsia="en-US"/>
        </w:rPr>
        <w:t xml:space="preserve"> </w:t>
      </w:r>
      <w:r>
        <w:rPr>
          <w:w w:val="105"/>
          <w:lang w:eastAsia="en-US"/>
        </w:rPr>
        <w:t>"Санитарно-эпидемиологические требования к устройству, содержанию и организации работы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образовательных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организаций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других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объектов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социальной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инфраструктуры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для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детей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lang w:eastAsia="en-US"/>
        </w:rPr>
        <w:t>молодежи</w:t>
      </w:r>
      <w:r>
        <w:rPr>
          <w:spacing w:val="1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условиях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распространения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новой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коронавирусной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инфекции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(COVID</w:t>
      </w:r>
      <w:r>
        <w:rPr>
          <w:spacing w:val="-31"/>
          <w:lang w:eastAsia="en-US"/>
        </w:rPr>
        <w:t xml:space="preserve"> </w:t>
      </w:r>
      <w:r>
        <w:rPr>
          <w:lang w:eastAsia="en-US"/>
        </w:rPr>
        <w:t>-19)";</w:t>
      </w:r>
    </w:p>
    <w:p w14:paraId="65F4A8A3">
      <w:pPr>
        <w:widowControl w:val="0"/>
        <w:autoSpaceDE w:val="0"/>
        <w:autoSpaceDN w:val="0"/>
        <w:spacing w:line="360" w:lineRule="auto"/>
        <w:jc w:val="both"/>
        <w:rPr>
          <w:lang w:eastAsia="en-US"/>
        </w:rPr>
      </w:pPr>
      <w:bookmarkStart w:id="0" w:name="BM_Устава_и_Локальных_нормативных_актов_"/>
      <w:bookmarkEnd w:id="0"/>
      <w:r>
        <w:rPr>
          <w:lang w:eastAsia="en-US"/>
        </w:rPr>
        <w:t>-Устава</w:t>
      </w:r>
      <w:r>
        <w:rPr>
          <w:spacing w:val="4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Локальных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нормативных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актов,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Приказов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«Коммунарской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СШ».</w:t>
      </w:r>
    </w:p>
    <w:p w14:paraId="1E8EE769">
      <w:pPr>
        <w:widowControl w:val="0"/>
        <w:autoSpaceDE w:val="0"/>
        <w:autoSpaceDN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Актуальность программы </w:t>
      </w:r>
    </w:p>
    <w:p w14:paraId="1F634C93">
      <w:pPr>
        <w:widowControl w:val="0"/>
        <w:autoSpaceDE w:val="0"/>
        <w:autoSpaceDN w:val="0"/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Актуальность предлагаемой адаптированной дополнительной общеразвивающей программы определяется запросом со стороны обучающихся с ограниченными возможностями здоровья и их родителей для социализации, развития физических и морально-волевых качеств,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создания и обеспечения необходимых условий для личностного развития. </w:t>
      </w:r>
    </w:p>
    <w:p w14:paraId="73AB4A4C">
      <w:pPr>
        <w:widowControl w:val="0"/>
        <w:autoSpaceDE w:val="0"/>
        <w:autoSpaceDN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Отличительные особенности программы.</w:t>
      </w:r>
    </w:p>
    <w:p w14:paraId="5DAC0126">
      <w:pPr>
        <w:widowControl w:val="0"/>
        <w:autoSpaceDE w:val="0"/>
        <w:autoSpaceDN w:val="0"/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В адаптированной дополнительной общеразвивающей программе учитываются возрастные, индивидуальные и психофизические особенности детей с ОВЗ. Программа может рассматриваться как одна из ступеней к общему оздоровлению детей и неотъемлемой частью образовательного процесса через специальную организованную двигательную активность обучающегося. </w:t>
      </w:r>
    </w:p>
    <w:p w14:paraId="4A44EF74">
      <w:pPr>
        <w:widowControl w:val="0"/>
        <w:autoSpaceDE w:val="0"/>
        <w:autoSpaceDN w:val="0"/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Небольшая наполняемость группы позволяет учитывать индивидуальные особенности каждого ребенка, дает возможность детям установить более тесный контакт между собой, тем самым повысить свои коммуникативные способности, снять тревожность, социализироваться.</w:t>
      </w:r>
    </w:p>
    <w:p w14:paraId="076EAF2B">
      <w:pPr>
        <w:widowControl w:val="0"/>
        <w:autoSpaceDE w:val="0"/>
        <w:autoSpaceDN w:val="0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Адресат программы.</w:t>
      </w:r>
    </w:p>
    <w:p w14:paraId="54874956">
      <w:pPr>
        <w:widowControl w:val="0"/>
        <w:autoSpaceDE w:val="0"/>
        <w:autoSpaceDN w:val="0"/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Данная программа разработана для категории детей с ограниченными возможностями здоровья, детьми с задержкой психического развития и инвалидами 5 -13 лет.</w:t>
      </w:r>
    </w:p>
    <w:p w14:paraId="71A405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сформировать мотивацию сохранения и приумножения здоровья средством подвижной игры. </w:t>
      </w:r>
    </w:p>
    <w:p w14:paraId="16D97F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14:paraId="13122D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-укрепление здоровья, улучшение осанки, содействие гармоничному физическому, нравственному и социальному развитию, успешному обучению; </w:t>
      </w:r>
    </w:p>
    <w:p w14:paraId="26F366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реагирование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 </w:t>
      </w:r>
    </w:p>
    <w:p w14:paraId="7A6BE2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-соблюдение правил техники безопасности во время занятий; </w:t>
      </w:r>
    </w:p>
    <w:p w14:paraId="7A7A1B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установки на сохранение и укрепление здоровья, навыков здорового и безопасного образа жизни; </w:t>
      </w:r>
    </w:p>
    <w:p w14:paraId="51C9617D">
      <w:pPr>
        <w:spacing w:after="0" w:line="360" w:lineRule="auto"/>
        <w:jc w:val="both"/>
        <w:rPr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-приобщение к самостоятельным занятиям физическими упражнениями, подвижными играми, использование их в свободное время на основе формирования   интересов к определенным видам двигательной активности и выявление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содействию психических процессов (представления, памяти, мышления и др.) в ходе двигательной деятельности. </w:t>
      </w:r>
    </w:p>
    <w:p w14:paraId="22F8D477">
      <w:pPr>
        <w:shd w:val="clear" w:color="auto" w:fill="FFFFFF"/>
        <w:spacing w:line="360" w:lineRule="auto"/>
        <w:ind w:firstLine="708" w:firstLineChars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Программа рассчитана на один год обу</w:t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t>чения.</w:t>
      </w:r>
    </w:p>
    <w:p w14:paraId="4CB1CA2F">
      <w:pPr>
        <w:spacing w:line="360" w:lineRule="auto"/>
        <w:ind w:firstLine="708" w:firstLineChars="0"/>
        <w:jc w:val="both"/>
      </w:pPr>
      <w:r>
        <w:rPr>
          <w:b/>
          <w:bCs/>
        </w:rPr>
        <w:t>Программа направлена</w:t>
      </w:r>
      <w:r>
        <w:t xml:space="preserve"> на организацию комплексной и многоаспектной коррекционной помощи в физическом развитии дошкольников и школьников с ОВЗ.</w:t>
      </w:r>
    </w:p>
    <w:p w14:paraId="6C91854D">
      <w:pPr>
        <w:spacing w:line="360" w:lineRule="auto"/>
        <w:ind w:firstLine="708"/>
        <w:jc w:val="both"/>
      </w:pPr>
      <w:r>
        <w:t>В Программе учитываются индивидуальные потребности ребенка, связанные с его ограниченными возможностями здоровья. Для успешной реализации программы физического развития дошкольников и школьников с ОВЗ должны быть обеспечены следующие психолого-педагогические условия:</w:t>
      </w:r>
    </w:p>
    <w:p w14:paraId="5649B79A">
      <w:pPr>
        <w:spacing w:line="360" w:lineRule="auto"/>
        <w:jc w:val="both"/>
      </w:pPr>
      <w:r>
        <w:t>- формирование и поддержка положительной самооценки у детей, уверенности в собственных возможностях и способностях;</w:t>
      </w:r>
    </w:p>
    <w:p w14:paraId="36427BC6">
      <w:pPr>
        <w:spacing w:line="360" w:lineRule="auto"/>
        <w:jc w:val="both"/>
      </w:pPr>
      <w:r>
        <w:t>- использование в физкультурно-образовательном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553F47B4">
      <w:pPr>
        <w:spacing w:line="360" w:lineRule="auto"/>
        <w:jc w:val="both"/>
      </w:pPr>
      <w:r>
        <w:t xml:space="preserve">- поддержка положительного, доброжелательного отношения детей друг к другу и взаимодействия детей друг с другом в совместной физкультурно-спортивной, двигательной деятельности; </w:t>
      </w:r>
    </w:p>
    <w:p w14:paraId="7AACD6A8">
      <w:pPr>
        <w:spacing w:line="360" w:lineRule="auto"/>
        <w:jc w:val="both"/>
      </w:pPr>
      <w:r>
        <w:t xml:space="preserve">- защита детей от всех форм физического и психического насилия; </w:t>
      </w:r>
    </w:p>
    <w:p w14:paraId="61BC55C3">
      <w:pPr>
        <w:spacing w:line="360" w:lineRule="auto"/>
        <w:jc w:val="both"/>
      </w:pPr>
      <w:r>
        <w:t>- вовлечение семей воспитанников с ОВЗ непосредственно в образовательный процесс.</w:t>
      </w:r>
    </w:p>
    <w:p w14:paraId="7E783B8B">
      <w:pPr>
        <w:spacing w:line="360" w:lineRule="auto"/>
        <w:ind w:firstLine="708"/>
        <w:jc w:val="both"/>
      </w:pPr>
      <w:r>
        <w:rPr>
          <w:b/>
          <w:bCs/>
        </w:rPr>
        <w:t xml:space="preserve">Специфика организации обучения </w:t>
      </w:r>
      <w:r>
        <w:t>исходит из наличия и условий учебно-тренировочной базы.</w:t>
      </w:r>
    </w:p>
    <w:p w14:paraId="15C782BA">
      <w:pPr>
        <w:spacing w:line="360" w:lineRule="auto"/>
        <w:jc w:val="both"/>
      </w:pPr>
      <w:r>
        <w:t>Структура образовательной программы предусматривает обучение по модулю:</w:t>
      </w:r>
    </w:p>
    <w:p w14:paraId="0172DEFE">
      <w:pPr>
        <w:spacing w:line="360" w:lineRule="auto"/>
        <w:jc w:val="both"/>
      </w:pPr>
      <w:r>
        <w:t>-  Модуль 1 – общая физическая подготовка – 4 часа в неделю.</w:t>
      </w:r>
    </w:p>
    <w:p w14:paraId="0AAFEC45">
      <w:pPr>
        <w:spacing w:line="360" w:lineRule="auto"/>
        <w:jc w:val="both"/>
      </w:pPr>
      <w:r>
        <w:t>Адрес места осуществления образовательной деятельности по дополнительной общеразвивающей программе</w:t>
      </w:r>
      <w:r>
        <w:rPr>
          <w:b/>
          <w:bCs/>
        </w:rPr>
        <w:t>:</w:t>
      </w:r>
    </w:p>
    <w:p w14:paraId="0BAB8C93">
      <w:pPr>
        <w:autoSpaceDE w:val="0"/>
        <w:autoSpaceDN w:val="0"/>
        <w:adjustRightInd w:val="0"/>
        <w:spacing w:line="360" w:lineRule="auto"/>
        <w:jc w:val="both"/>
      </w:pPr>
      <w:r>
        <w:t>-188320,</w:t>
      </w:r>
      <w:r>
        <w:rPr>
          <w:color w:val="FF0000"/>
        </w:rPr>
        <w:t xml:space="preserve"> </w:t>
      </w:r>
      <w:r>
        <w:t>Ленинградская область, Гатчинский район, г. Коммунар, ул. Школьная, д. 15-а. («Коммунарская СШ»);</w:t>
      </w:r>
    </w:p>
    <w:p w14:paraId="746AC039">
      <w:pPr>
        <w:spacing w:line="360" w:lineRule="auto"/>
        <w:jc w:val="both"/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074"/>
        <w:gridCol w:w="2074"/>
        <w:gridCol w:w="2363"/>
      </w:tblGrid>
      <w:tr w14:paraId="6A07F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2594" w:type="dxa"/>
          </w:tcPr>
          <w:p w14:paraId="6B9DD6C9">
            <w:pPr>
              <w:spacing w:line="360" w:lineRule="auto"/>
              <w:jc w:val="both"/>
            </w:pPr>
            <w:r>
              <w:rPr>
                <w:color w:val="2D2D2D"/>
              </w:rPr>
              <w:t>Продолжительность обучения (в годах)</w:t>
            </w:r>
          </w:p>
        </w:tc>
        <w:tc>
          <w:tcPr>
            <w:tcW w:w="2594" w:type="dxa"/>
          </w:tcPr>
          <w:p w14:paraId="4DEE71FE">
            <w:pPr>
              <w:spacing w:line="360" w:lineRule="auto"/>
              <w:jc w:val="both"/>
            </w:pPr>
            <w:r>
              <w:rPr>
                <w:color w:val="2D2D2D"/>
              </w:rPr>
              <w:t>Минимальный возраст для зачисления в группы (лет)</w:t>
            </w:r>
          </w:p>
        </w:tc>
        <w:tc>
          <w:tcPr>
            <w:tcW w:w="2594" w:type="dxa"/>
          </w:tcPr>
          <w:p w14:paraId="4358D73F">
            <w:pPr>
              <w:spacing w:line="360" w:lineRule="auto"/>
              <w:jc w:val="both"/>
            </w:pPr>
            <w:r>
              <w:rPr>
                <w:color w:val="2D2D2D"/>
              </w:rPr>
              <w:t>Максимальный возраст для зачисления в группы (лет)</w:t>
            </w:r>
          </w:p>
        </w:tc>
        <w:tc>
          <w:tcPr>
            <w:tcW w:w="2595" w:type="dxa"/>
          </w:tcPr>
          <w:p w14:paraId="375800CF">
            <w:pPr>
              <w:spacing w:line="360" w:lineRule="auto"/>
              <w:jc w:val="both"/>
            </w:pPr>
            <w:r>
              <w:t>Число обучающихся</w:t>
            </w:r>
          </w:p>
          <w:p w14:paraId="0AE427E5">
            <w:pPr>
              <w:pStyle w:val="8"/>
              <w:spacing w:before="0" w:beforeAutospacing="0" w:after="0" w:afterAutospacing="0" w:line="360" w:lineRule="auto"/>
              <w:jc w:val="both"/>
              <w:textAlignment w:val="baseline"/>
              <w:rPr>
                <w:color w:val="2D2D2D"/>
              </w:rPr>
            </w:pPr>
            <w:r>
              <w:t>в группе</w:t>
            </w:r>
          </w:p>
          <w:p w14:paraId="4CED3D58">
            <w:pPr>
              <w:spacing w:line="360" w:lineRule="auto"/>
              <w:jc w:val="both"/>
            </w:pPr>
            <w:r>
              <w:rPr>
                <w:color w:val="2D2D2D"/>
              </w:rPr>
              <w:t>(минимальное и максимальное)</w:t>
            </w:r>
          </w:p>
        </w:tc>
      </w:tr>
      <w:tr w14:paraId="6EE8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94" w:type="dxa"/>
          </w:tcPr>
          <w:p w14:paraId="69659D8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94" w:type="dxa"/>
          </w:tcPr>
          <w:p w14:paraId="16CB8320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94" w:type="dxa"/>
          </w:tcPr>
          <w:p w14:paraId="4A941388">
            <w:pPr>
              <w:spacing w:line="360" w:lineRule="auto"/>
              <w:jc w:val="both"/>
              <w:rPr>
                <w:lang w:val="en-US"/>
              </w:rPr>
            </w:pPr>
            <w:r>
              <w:t>13</w:t>
            </w:r>
          </w:p>
        </w:tc>
        <w:tc>
          <w:tcPr>
            <w:tcW w:w="2595" w:type="dxa"/>
          </w:tcPr>
          <w:p w14:paraId="696A2438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5 - </w:t>
            </w:r>
            <w:r>
              <w:t>8</w:t>
            </w:r>
          </w:p>
        </w:tc>
      </w:tr>
    </w:tbl>
    <w:p w14:paraId="05095801">
      <w:pPr>
        <w:spacing w:line="360" w:lineRule="auto"/>
        <w:jc w:val="both"/>
        <w:rPr>
          <w:b/>
          <w:bCs/>
        </w:rPr>
      </w:pPr>
    </w:p>
    <w:p w14:paraId="16678D6C">
      <w:pPr>
        <w:spacing w:line="360" w:lineRule="auto"/>
        <w:jc w:val="both"/>
      </w:pPr>
      <w:r>
        <w:rPr>
          <w:b/>
          <w:bCs/>
        </w:rPr>
        <w:t>Режим занятий для обучающихся 5 – 13 лет по общеподготовительному модулю:</w:t>
      </w:r>
      <w:r>
        <w:t xml:space="preserve"> </w:t>
      </w:r>
    </w:p>
    <w:p w14:paraId="5BA8CA5A">
      <w:pPr>
        <w:spacing w:line="360" w:lineRule="auto"/>
        <w:jc w:val="both"/>
      </w:pPr>
      <w:r>
        <w:t>-продолжительность одного часа 20 минут;</w:t>
      </w:r>
    </w:p>
    <w:p w14:paraId="7508E40D">
      <w:pPr>
        <w:spacing w:line="360" w:lineRule="auto"/>
        <w:jc w:val="both"/>
      </w:pPr>
      <w:r>
        <w:t>-продолжительность одного занятия 40 минут;</w:t>
      </w:r>
    </w:p>
    <w:p w14:paraId="7E4874F4">
      <w:pPr>
        <w:spacing w:line="360" w:lineRule="auto"/>
        <w:jc w:val="both"/>
      </w:pPr>
      <w:r>
        <w:t>-занятия проводятся один  раз в неделю, общий недельный объём 2 часа;</w:t>
      </w:r>
    </w:p>
    <w:p w14:paraId="2DAADE9A">
      <w:pPr>
        <w:spacing w:line="360" w:lineRule="auto"/>
        <w:jc w:val="both"/>
      </w:pPr>
      <w:r>
        <w:t xml:space="preserve">-учебно-тематический план рассчитан на </w:t>
      </w:r>
      <w:r>
        <w:rPr>
          <w:color w:val="000000"/>
        </w:rPr>
        <w:t xml:space="preserve">43 </w:t>
      </w:r>
      <w:r>
        <w:t>недели, без учёта праздничных и выходных дней;</w:t>
      </w:r>
    </w:p>
    <w:p w14:paraId="13A27658">
      <w:pPr>
        <w:spacing w:line="360" w:lineRule="auto"/>
        <w:jc w:val="both"/>
      </w:pPr>
      <w:r>
        <w:t>-между занятиями предусмотрены перерывы не менее 10 минут.</w:t>
      </w:r>
    </w:p>
    <w:p w14:paraId="621275B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 для обучающихся 5 – 13 лет игрового модуля: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323D8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-продолжительность одного часа 20 минут; </w:t>
      </w:r>
    </w:p>
    <w:p w14:paraId="63043E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-продолжительность одного занятия 40 минут; </w:t>
      </w:r>
    </w:p>
    <w:p w14:paraId="329D21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-занятия проводятся три раза в неделю, общий недельный объём 4 часа; </w:t>
      </w:r>
    </w:p>
    <w:p w14:paraId="2430D646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-учебно-тематический план рассчитан на  43 недели, без учёта праздничных и выходных дней; -между занятиями предусмотрены перерывы не менее 10 минут. </w:t>
      </w:r>
    </w:p>
    <w:p w14:paraId="2A6E3212">
      <w:pPr>
        <w:spacing w:line="360" w:lineRule="auto"/>
        <w:jc w:val="both"/>
      </w:pPr>
      <w:r>
        <w:rPr>
          <w:b/>
          <w:bCs/>
        </w:rPr>
        <w:t>Приём</w:t>
      </w:r>
      <w:r>
        <w:t xml:space="preserve"> на обучение по дополнительной общеразвивающей программе с 19 по 31 августа текущего года при отсутствии медицинских противопоказаний и на основании предварительного просмотра, собеседования, тестирования. </w:t>
      </w:r>
    </w:p>
    <w:p w14:paraId="5423969F">
      <w:pPr>
        <w:spacing w:line="360" w:lineRule="auto"/>
        <w:jc w:val="both"/>
      </w:pPr>
      <w:r>
        <w:rPr>
          <w:b/>
          <w:bCs/>
        </w:rPr>
        <w:t>Зачисление</w:t>
      </w:r>
      <w:r>
        <w:t xml:space="preserve"> обучающихся на обучение по Программе осуществляется при отсутствии медицинских противопоказаний и в результате успешно пройденного предварительного просмотра, собеседования, тестирования и электронной регистрации (подача заявки) на p47.навигатор. дети.</w:t>
      </w:r>
    </w:p>
    <w:p w14:paraId="4F7C74DB">
      <w:pPr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14:paraId="2DCCC97D">
      <w:pPr>
        <w:spacing w:line="360" w:lineRule="auto"/>
        <w:jc w:val="both"/>
      </w:pPr>
      <w:r>
        <w:rPr>
          <w:b/>
          <w:bCs/>
          <w:color w:val="000000"/>
        </w:rPr>
        <w:t xml:space="preserve">Формы организации занятий: </w:t>
      </w:r>
      <w:r>
        <w:t>групповые. Занятия могут быть теоретическими, практическими, комбинированными. Комбинированная форма занятий используется чаще всего. 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самостоятельная работа).</w:t>
      </w:r>
    </w:p>
    <w:p w14:paraId="1E5212C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реализации Программы: </w:t>
      </w:r>
    </w:p>
    <w:p w14:paraId="4368B0F8">
      <w:pPr>
        <w:shd w:val="clear" w:color="auto" w:fill="FFFFFF"/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База, оборудование, спортивный инвентарь. </w:t>
      </w:r>
    </w:p>
    <w:p w14:paraId="32D4FC8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Наличие спортивного зала, матов, мячей для спортивных и подвижных игр. Обручи, массажные мячи, массажные полусферы, ортопедический массажный коврик, мешочки с песком, набор кинезиологических мячей для занятий на доске Бильгоу, видеоматериалы, обучающие ролики, презентации.</w:t>
      </w:r>
    </w:p>
    <w:p w14:paraId="3C064415">
      <w:pPr>
        <w:spacing w:line="360" w:lineRule="auto"/>
        <w:jc w:val="both"/>
        <w:rPr>
          <w:u w:val="single"/>
        </w:rPr>
      </w:pPr>
      <w:r>
        <w:rPr>
          <w:u w:val="single"/>
        </w:rPr>
        <w:t>Экипировка</w:t>
      </w:r>
    </w:p>
    <w:p w14:paraId="2F37DE11">
      <w:pPr>
        <w:spacing w:line="360" w:lineRule="auto"/>
        <w:jc w:val="both"/>
      </w:pPr>
      <w:r>
        <w:t xml:space="preserve">Костюм спортивный, футболки, майки легкоатлетические, трусы легкоатлетические, лосины, кроссовки легкоатлетические. </w:t>
      </w:r>
    </w:p>
    <w:p w14:paraId="2AF5D8B2">
      <w:pPr>
        <w:shd w:val="clear" w:color="auto" w:fill="FFFFFF"/>
        <w:spacing w:line="360" w:lineRule="auto"/>
        <w:jc w:val="both"/>
      </w:pPr>
      <w:r>
        <w:rPr>
          <w:u w:val="single"/>
        </w:rPr>
        <w:t>Кадры:</w:t>
      </w:r>
      <w:r>
        <w:t xml:space="preserve"> Артюшина Наталья Валерьевна </w:t>
      </w:r>
    </w:p>
    <w:p w14:paraId="4C5881BB">
      <w:pPr>
        <w:pStyle w:val="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Требования к тренеру - преподавателю по работе с детьми с ОВЗ</w:t>
      </w:r>
    </w:p>
    <w:p w14:paraId="18E4F1DC">
      <w:pPr>
        <w:spacing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>Наличие специального образования, курсов повышения квалификации, переподготовки.</w:t>
      </w:r>
    </w:p>
    <w:p w14:paraId="34144835">
      <w:pPr>
        <w:pStyle w:val="6"/>
        <w:shd w:val="clear" w:color="auto" w:fill="FFFFFF"/>
        <w:spacing w:before="0" w:beforeAutospacing="0" w:after="0" w:afterAutospacing="0" w:line="360" w:lineRule="auto"/>
        <w:jc w:val="both"/>
      </w:pPr>
      <w:r>
        <w:t>Дети с ОВЗ требуют к себе особого и индивидуального подхода. Тренеру - преподавателю, который выбрал для себя этот путь, необходимо обладать определенными личными качествами. Без них не получится найти общий язык с ребенком и эффективно построить воспитательно-образовательный процесс.</w:t>
      </w:r>
    </w:p>
    <w:p w14:paraId="204B433B">
      <w:pPr>
        <w:shd w:val="clear" w:color="auto" w:fill="FFFFFF"/>
        <w:spacing w:line="360" w:lineRule="auto"/>
        <w:jc w:val="both"/>
      </w:pPr>
      <w:r>
        <w:rPr>
          <w:rStyle w:val="5"/>
        </w:rPr>
        <w:t>Эмпатия</w:t>
      </w:r>
    </w:p>
    <w:p w14:paraId="6B1C839B">
      <w:pPr>
        <w:pStyle w:val="6"/>
        <w:shd w:val="clear" w:color="auto" w:fill="FFFFFF"/>
        <w:spacing w:before="0" w:beforeAutospacing="0" w:after="0" w:afterAutospacing="0" w:line="360" w:lineRule="auto"/>
        <w:jc w:val="both"/>
      </w:pPr>
      <w:r>
        <w:t>Способность тренера - преподавателя понимать и чувствовать эмоции «особенных» воспитанников позволяет найти подход к каждому ребенку и помогает создать комфортную атмосферу в детском коллективе.</w:t>
      </w:r>
    </w:p>
    <w:p w14:paraId="528ED686">
      <w:pPr>
        <w:shd w:val="clear" w:color="auto" w:fill="FFFFFF"/>
        <w:spacing w:line="360" w:lineRule="auto"/>
        <w:jc w:val="both"/>
      </w:pPr>
      <w:r>
        <w:rPr>
          <w:rStyle w:val="5"/>
        </w:rPr>
        <w:t>Стрессоустойчивость</w:t>
      </w:r>
    </w:p>
    <w:p w14:paraId="73A9C8A4">
      <w:pPr>
        <w:pStyle w:val="6"/>
        <w:shd w:val="clear" w:color="auto" w:fill="FFFFFF"/>
        <w:spacing w:before="0" w:beforeAutospacing="0" w:after="0" w:afterAutospacing="0" w:line="360" w:lineRule="auto"/>
        <w:jc w:val="both"/>
      </w:pPr>
      <w:r>
        <w:t>Дети с ОВЗ в силу своих особенностей не всегда понимают и слышат тренера - преподавателя. Порой даже при желании они не могут сделать то, что от них требуется. Тренер - преподаватель должен уметь сохранять спокойствие и контролировать свои эмоции в любых ситуациях. </w:t>
      </w:r>
    </w:p>
    <w:p w14:paraId="1717DF0C">
      <w:pPr>
        <w:shd w:val="clear" w:color="auto" w:fill="FFFFFF"/>
        <w:spacing w:line="360" w:lineRule="auto"/>
        <w:jc w:val="both"/>
      </w:pPr>
      <w:r>
        <w:rPr>
          <w:rStyle w:val="5"/>
        </w:rPr>
        <w:t>Коммуникабельность</w:t>
      </w:r>
    </w:p>
    <w:p w14:paraId="5F78C352">
      <w:pPr>
        <w:pStyle w:val="6"/>
        <w:shd w:val="clear" w:color="auto" w:fill="FFFFFF"/>
        <w:spacing w:before="0" w:beforeAutospacing="0" w:after="0" w:afterAutospacing="0" w:line="360" w:lineRule="auto"/>
        <w:jc w:val="both"/>
      </w:pPr>
      <w:r>
        <w:t>Развитые коммуникативные навыки помогают наладить общение с детьми, которые имеют трудности в социализации. Также умение находить подход к другим людям в различных ситуациях пригодится при общении с законными представителями ребенка и узкими специалистами. </w:t>
      </w:r>
    </w:p>
    <w:p w14:paraId="52C9BCE6">
      <w:pPr>
        <w:pStyle w:val="6"/>
        <w:shd w:val="clear" w:color="auto" w:fill="FFFFFF"/>
        <w:spacing w:before="0" w:beforeAutospacing="0" w:after="0" w:afterAutospacing="0" w:line="360" w:lineRule="auto"/>
        <w:jc w:val="both"/>
      </w:pPr>
      <w:r>
        <w:t>Помимо личных качеств педагогу необходимы профессиональные компетенции, которые позволят ему:</w:t>
      </w:r>
    </w:p>
    <w:p w14:paraId="6CD74182">
      <w:pPr>
        <w:shd w:val="clear" w:color="auto" w:fill="FFFFFF"/>
        <w:spacing w:line="360" w:lineRule="auto"/>
        <w:jc w:val="both"/>
      </w:pPr>
      <w:r>
        <w:t>-правильно оценивать уровень развития ребенка с особенностями и выбирать подходящие приемы обучения;</w:t>
      </w:r>
    </w:p>
    <w:p w14:paraId="609BB2BA">
      <w:pPr>
        <w:shd w:val="clear" w:color="auto" w:fill="FFFFFF"/>
        <w:spacing w:line="360" w:lineRule="auto"/>
        <w:jc w:val="both"/>
      </w:pPr>
      <w:r>
        <w:t>-составлять планы занятий с учетом психофизических особенностей обучающихся;</w:t>
      </w:r>
    </w:p>
    <w:p w14:paraId="05B5A958">
      <w:pPr>
        <w:shd w:val="clear" w:color="auto" w:fill="FFFFFF"/>
        <w:spacing w:line="360" w:lineRule="auto"/>
        <w:jc w:val="both"/>
      </w:pPr>
      <w:r>
        <w:t>-применять различные методы преподавания, в том числе и при инклюзивном образовании;</w:t>
      </w:r>
    </w:p>
    <w:p w14:paraId="25507EAF">
      <w:pPr>
        <w:shd w:val="clear" w:color="auto" w:fill="FFFFFF"/>
        <w:spacing w:line="360" w:lineRule="auto"/>
        <w:jc w:val="both"/>
      </w:pPr>
      <w:r>
        <w:t>-точно определять эмоциональное и физическое состояние обучающихся;</w:t>
      </w:r>
    </w:p>
    <w:p w14:paraId="31A70F5E">
      <w:pPr>
        <w:shd w:val="clear" w:color="auto" w:fill="FFFFFF"/>
        <w:spacing w:line="360" w:lineRule="auto"/>
        <w:jc w:val="both"/>
      </w:pPr>
      <w:r>
        <w:t>-использовать в работе рекомендации логопедов, учителей-дефектологов по работе с детьми с ОВЗ, психологов и других специалистов.</w:t>
      </w:r>
    </w:p>
    <w:p w14:paraId="6D3C9F1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Цели и задачи Программы.</w:t>
      </w:r>
    </w:p>
    <w:p w14:paraId="0BFDE850">
      <w:pPr>
        <w:pStyle w:val="6"/>
        <w:shd w:val="clear" w:color="auto" w:fill="FFFFFF"/>
        <w:spacing w:before="0" w:beforeAutospacing="0" w:after="300" w:afterAutospacing="0" w:line="360" w:lineRule="auto"/>
        <w:rPr>
          <w:color w:val="000000"/>
        </w:rPr>
      </w:pPr>
      <w:r>
        <w:rPr>
          <w:b/>
          <w:bCs/>
          <w:color w:val="000000"/>
        </w:rPr>
        <w:t xml:space="preserve"> Цель программы </w:t>
      </w:r>
      <w:r>
        <w:rPr>
          <w:rStyle w:val="5"/>
        </w:rPr>
        <w:t>Модуль 1 общеподготовительный</w:t>
      </w:r>
      <w:r>
        <w:rPr>
          <w:b/>
          <w:bCs/>
          <w:color w:val="000000"/>
        </w:rPr>
        <w:t>:</w:t>
      </w:r>
      <w:r>
        <w:rPr>
          <w:color w:val="000000"/>
        </w:rPr>
        <w:t> </w:t>
      </w:r>
      <w:bookmarkStart w:id="1" w:name="BM127569"/>
      <w:bookmarkEnd w:id="1"/>
      <w:r>
        <w:rPr>
          <w:color w:val="000000"/>
        </w:rPr>
        <w:t>создание условий для развития двигательной активности, физических и личностных качеств, овладения способами оздоровления и укрепления организма обучающихся с ОВЗ посредством занятий общей физической подготовкой.</w:t>
      </w:r>
    </w:p>
    <w:p w14:paraId="3382D499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  <w:r>
        <w:rPr>
          <w:b/>
          <w:bCs/>
          <w:color w:val="000000"/>
        </w:rPr>
        <w:t>Задачи программы Модуль1 общеподготовительный:</w:t>
      </w:r>
    </w:p>
    <w:p w14:paraId="45B57BA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Образовательные задачи:</w:t>
      </w:r>
    </w:p>
    <w:p w14:paraId="1E469F1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1.Освоение системы знаний, необходимой для сознательного освоения двигательных умений и навыков.</w:t>
      </w:r>
    </w:p>
    <w:p w14:paraId="2A0C1054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2.Формирование и развитие жизненно необходимых двигательных умений и навыков.</w:t>
      </w:r>
    </w:p>
    <w:p w14:paraId="02FC0A2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3.Обучение технике правильного выполнения физических упражнений.</w:t>
      </w:r>
    </w:p>
    <w:p w14:paraId="0DA6EE0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4.Формирование навыка ориентировки в схеме собственного тела, в пространстве.</w:t>
      </w:r>
    </w:p>
    <w:p w14:paraId="01FD14B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Развивающие задачи:</w:t>
      </w:r>
    </w:p>
    <w:p w14:paraId="1E989244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1.Развитие двигательных качеств (быстроты, ловкости, гибкости, выносливости, точности движений, мышечной силы, двигательной реакции)</w:t>
      </w:r>
    </w:p>
    <w:p w14:paraId="6BCB058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2.Формирование и совершенствование двигательных навыков прикладного характера</w:t>
      </w:r>
    </w:p>
    <w:p w14:paraId="7E6C550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3.Развитие пространственно-временной дифференцировки.</w:t>
      </w:r>
    </w:p>
    <w:p w14:paraId="15CD2C0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4.Обогащение словарного запаса.</w:t>
      </w:r>
    </w:p>
    <w:p w14:paraId="3BE17F3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Оздоровительные и коррекционные задачи:</w:t>
      </w:r>
    </w:p>
    <w:p w14:paraId="42636CD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1.Укрепление и сохранение здоровья, закаливание организма обучающихся.</w:t>
      </w:r>
    </w:p>
    <w:p w14:paraId="32E6B14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2.Активизация защитных сил организма ребёнка.</w:t>
      </w:r>
    </w:p>
    <w:p w14:paraId="1EA892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3.Повышение физиологической активности органов и систем организма.</w:t>
      </w:r>
    </w:p>
    <w:p w14:paraId="65B64D5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4.Укрепление и развитие сердечно-сосудистой и дыхательной системы.</w:t>
      </w:r>
    </w:p>
    <w:p w14:paraId="73AAF89B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5.Коррекция нарушений опорно-двигательного аппарата (нарушение осанки, сколиозы, плоскостопия).</w:t>
      </w:r>
    </w:p>
    <w:p w14:paraId="4CB8B23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6.Коррекция и компенсация нарушений психомоторики (преодоление страха, замкнутого пространства, высоты, нарушение координации движений, завышение или занижение самооценки).</w:t>
      </w:r>
    </w:p>
    <w:p w14:paraId="4C69A58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7.Коррекция и развитие общей и мелкой моторики.</w:t>
      </w:r>
    </w:p>
    <w:p w14:paraId="0ACA7C6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8.Обеспечение условий для профилактики возникновения вторичных отклонений в состоянии здоровья школьников.</w:t>
      </w:r>
    </w:p>
    <w:p w14:paraId="5883CDA6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Воспитательные задачи:</w:t>
      </w:r>
    </w:p>
    <w:p w14:paraId="147A7A2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1.Воспитание в детях чувства внутренней свободы, уверенности в себе, своих силах и возможностях.</w:t>
      </w:r>
    </w:p>
    <w:p w14:paraId="0C250430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2.Воспитание нравственных и морально-волевых качеств и навыков осознанного отношения к самостоятельной деятельности, смелости, настойчивости.</w:t>
      </w:r>
    </w:p>
    <w:p w14:paraId="04F78A5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3.Воспитание   устойчивого   интереса к занятиям физическими упражнениями.</w:t>
      </w:r>
    </w:p>
    <w:p w14:paraId="7F121D3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4.Формирование у учащихся осознанного отношения к своему здоровью и мотивации к здоровому образу жизни.</w:t>
      </w:r>
    </w:p>
    <w:p w14:paraId="6C4C6CC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>Принципы формирования программы</w:t>
      </w:r>
      <w:r>
        <w:t>.</w:t>
      </w:r>
    </w:p>
    <w:p w14:paraId="0278077F">
      <w:pPr>
        <w:pStyle w:val="9"/>
        <w:spacing w:line="360" w:lineRule="auto"/>
        <w:ind w:left="0"/>
        <w:jc w:val="both"/>
      </w:pPr>
      <w:r>
        <w:t>Адаптированная дополнительная общеразвивающая программа физического развития дошкольников и школьников с ОВЗ построена с учетом основных принципов дошкольного образования и школьного, определённых ФГОС:</w:t>
      </w:r>
    </w:p>
    <w:p w14:paraId="7878E7EF">
      <w:pPr>
        <w:pStyle w:val="9"/>
        <w:spacing w:line="360" w:lineRule="auto"/>
        <w:ind w:left="0"/>
        <w:jc w:val="both"/>
      </w:pPr>
      <w:r>
        <w:t>1.Принцип оздоровительной направленности, согласно которому инструктор по физической культуре несет ответственность за жизнь и здоровье своих воспитанников, должен обеспечить рациональный общий и двигательный режим, создать оптимальные и допустимые условия для двигательной активности детей с ОВЗ.</w:t>
      </w:r>
    </w:p>
    <w:p w14:paraId="57F1AA5F">
      <w:pPr>
        <w:pStyle w:val="9"/>
        <w:spacing w:line="360" w:lineRule="auto"/>
        <w:ind w:left="0"/>
        <w:jc w:val="both"/>
      </w:pPr>
      <w:r>
        <w:t>2.Принцип разностороннего и гармоничного развития личности, который выражается в комплексном решении задач физического и умственного, социально - нравственного и художественно - эстетического воспитания, единства своей реализации с принципом взаимосвязи физической культуры с жизнью.</w:t>
      </w:r>
    </w:p>
    <w:p w14:paraId="45472D05">
      <w:pPr>
        <w:pStyle w:val="9"/>
        <w:spacing w:line="360" w:lineRule="auto"/>
        <w:ind w:left="0"/>
        <w:jc w:val="both"/>
      </w:pPr>
      <w:r>
        <w:t>3.Принцип интеграции образовательной области «Физическое развитие» с другими, в соответствии с возрастными возможностями и особенностями детей, спецификой и возможностями образовательных областей; основывается на комплексно-тематическом принципе построения образовательного процесса.</w:t>
      </w:r>
    </w:p>
    <w:p w14:paraId="4633F833">
      <w:pPr>
        <w:pStyle w:val="9"/>
        <w:spacing w:line="360" w:lineRule="auto"/>
        <w:ind w:left="0"/>
        <w:jc w:val="both"/>
      </w:pPr>
      <w:r>
        <w:t>4.Принцип индивидуализации позволяет создавать гибкий режим дня и охранительный режим в процессе проведения ОД по физическому развитию, учитывая индивидуальные способности каждого ребенка, подбирая для каждого оптимальную физическую нагрузку и моторную плотность, индивидуальный темп двигательной активности;</w:t>
      </w:r>
    </w:p>
    <w:p w14:paraId="3AD02DE5">
      <w:pPr>
        <w:pStyle w:val="9"/>
        <w:spacing w:line="360" w:lineRule="auto"/>
        <w:ind w:left="0"/>
        <w:jc w:val="both"/>
      </w:pPr>
      <w:r>
        <w:t xml:space="preserve">5.Принципы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чередования нагрузок и отдыха, лежащие в основе методики построения физкультурных занятий. </w:t>
      </w:r>
    </w:p>
    <w:p w14:paraId="413C202E">
      <w:pPr>
        <w:pStyle w:val="9"/>
        <w:spacing w:line="360" w:lineRule="auto"/>
        <w:ind w:left="0"/>
        <w:jc w:val="both"/>
      </w:pPr>
      <w:r>
        <w:t>6.Принцип единства с семьей, предполагающий единство требований ОУ и семьи в вопросах воспитания, коррекции, оздоровления, распорядка дня, развития двигательных навыков. Поэтому очень важным становится оказание необходимой помощи родителям воспитанников с ОВЗ, привлечение их к участию в совместных физкультурных мероприятиях.</w:t>
      </w:r>
    </w:p>
    <w:p w14:paraId="7C790B8A">
      <w:pPr>
        <w:spacing w:line="360" w:lineRule="auto"/>
        <w:jc w:val="both"/>
      </w:pPr>
      <w:r>
        <w:rPr>
          <w:b/>
          <w:bCs/>
        </w:rPr>
        <w:t>Возрастные особенности детей с ограниченными возможностями здоровья.</w:t>
      </w:r>
      <w:r>
        <w:t xml:space="preserve">              </w:t>
      </w:r>
    </w:p>
    <w:p w14:paraId="50368B3A">
      <w:pPr>
        <w:spacing w:line="360" w:lineRule="auto"/>
        <w:jc w:val="both"/>
      </w:pPr>
      <w:r>
        <w:t>В физическом развитии ребенка с ОВЗ, так же, как и в психическом, имеются общие тенденции с развитием нормально развивающихся детей. Наряду с этим наблюдается и множество отклонений, в основе которых лежит диффузное поражение коры головного мозга. Эти отклонения находят свое выражение в ослабленности организма, в нарушениях соматики, большей подверженности простудным и инфекционным заболеваниям, в общем физическом недоразвитии (вес, рост), в нарушении развития статики и локомоции, основных движений, мелкой моторики, осанки, координации элементарных двигательных актов, в нарушениях равновесия и др. У детей с органическим поражением центральной нервной системы нарушена нервная регуляция мышечной деятельности. В результате своевременно не формируется контроль за двигательными актами, возникают трудности в формировании произвольных движений, в становлении их целенаправленности, координированности, пространственной ориентировки. У многих детей с нарушениями интеллекта возникают сопутствующие движения — синкенезии. При этом нарушаются и моторные компоненты речи, тесно связанные с общим развитием моторики (крупной и мелкой). Однако у разных детей изучаемой категории нарушения в физическом развитии могут иметь разный характер, разную степень выраженности, выступать в разных сочетаниях. Некоторые дети производят впечатление физически здоровых и двигательно сохранных, но это кажущееся благополучие. У этих детей отклонения в физическом развитии проявляются при выполнении заданий, требующих включения целенаправленных двигательных актов. У большинства же детей отклонения в физическом развитии оказываются явно выраженными. Корпус у них наклонен вперед, голова опущена вниз, они часто смотрят под ноги. При ходьбе они шаркают ногами, движения рук и ног не согласованы между собой, стопы ног развернуты носком внутрь. У некоторых детей при ходьбе отмечается семенящий, неритмичный, неравномерный шаг, темп ходьбы неустойчив, ноги слегка согнуты в тазобедренном суставе. При беге у дошкольников с ОВЗ также наблюдается мелкий семенящий шаг, полусогнутые ноги опускаются всей стопой на землю, движения рук и ног несогласованны, движения неритмичны. При этом у некоторых детей отмечаются боковые раскачивания корпуса. Большинство детей с нарушениями интеллекта совсем не могут прыгать — ни на двух, ни на одной ноге. Имеются большие затруднения при ползании, лазании и в метании. Многие дети не могут бросать мяч не только в цель, но и в стоящую непосредственно перед ними корзину, так как любой бросок нарушает равновесие тела. Вместе с тем, индивидуальные различия в  физическом развитии детей с нарушениями интеллекта очень велики. Разброс показателей здесь намного больше, чем у детей с нормальным интеллектом.</w:t>
      </w:r>
    </w:p>
    <w:p w14:paraId="12CCCC82">
      <w:pPr>
        <w:spacing w:line="360" w:lineRule="auto"/>
        <w:jc w:val="both"/>
      </w:pPr>
      <w:r>
        <w:rPr>
          <w:rStyle w:val="5"/>
        </w:rPr>
        <w:t>Ожидаемые результаты по окончанию реализации программы.</w:t>
      </w:r>
    </w:p>
    <w:p w14:paraId="2CEBFEC6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rStyle w:val="11"/>
          <w:b/>
          <w:bCs/>
          <w:color w:val="000000"/>
        </w:rPr>
        <w:t>- Обучающиеся знают и понимают: </w:t>
      </w:r>
      <w:r>
        <w:rPr>
          <w:rStyle w:val="12"/>
          <w:color w:val="000000"/>
        </w:rPr>
        <w:t>значение физических упражнений для здоровья; значение режима дня; значение профилактики формирования когнитивных и поведенческих нарушений; значение правильной осанки; простейшие правила охраны и укрепления здоровья; правила личной гигиены; правила закаливающих процедур.</w:t>
      </w:r>
    </w:p>
    <w:p w14:paraId="7B33037C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2"/>
          <w:color w:val="000000"/>
        </w:rPr>
        <w:t>- </w:t>
      </w:r>
      <w:r>
        <w:rPr>
          <w:rStyle w:val="12"/>
          <w:b/>
          <w:bCs/>
          <w:color w:val="000000"/>
        </w:rPr>
        <w:t>Обучающиеся</w:t>
      </w:r>
      <w:r>
        <w:rPr>
          <w:rStyle w:val="12"/>
          <w:color w:val="000000"/>
        </w:rPr>
        <w:t xml:space="preserve"> </w:t>
      </w:r>
      <w:r>
        <w:rPr>
          <w:rStyle w:val="11"/>
          <w:b/>
          <w:bCs/>
          <w:color w:val="000000"/>
        </w:rPr>
        <w:t>Умеют: </w:t>
      </w:r>
      <w:r>
        <w:rPr>
          <w:rStyle w:val="12"/>
          <w:color w:val="000000"/>
        </w:rPr>
        <w:t>принимать правильную осанку и проверять ее правильность; выполнять комплекс утренней гигиенической гимнастики (6-8 упражнений); подсчитывать количество дыханий в спокойном состоянии и после нагрузки; управлять своими эмоциями, эффективно взаимодействовать со взрослыми и сверстниками, соблюдать личную гигиену и гигиену одежды, обуви.</w:t>
      </w:r>
    </w:p>
    <w:p w14:paraId="119FC97C"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4"/>
          <w:b/>
          <w:bCs/>
          <w:color w:val="000000"/>
        </w:rPr>
        <w:t>Метапредметные результаты: </w:t>
      </w:r>
      <w:r>
        <w:rPr>
          <w:rStyle w:val="11"/>
          <w:b/>
          <w:bCs/>
          <w:color w:val="000000"/>
        </w:rPr>
        <w:t> </w:t>
      </w:r>
    </w:p>
    <w:p w14:paraId="2D2EDD3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12"/>
          <w:color w:val="000000"/>
        </w:rPr>
        <w:t>-владение навыками познавательной, учебно-оздоровительной деятельности, навыками разрешения проблем;</w:t>
      </w:r>
    </w:p>
    <w:p w14:paraId="42F6E96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12"/>
          <w:color w:val="000000"/>
        </w:rPr>
        <w:t>-способность и готовность к самостоятельному поиску методов решения практических задач;</w:t>
      </w:r>
    </w:p>
    <w:p w14:paraId="5476C77F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12"/>
          <w:color w:val="000000"/>
        </w:rPr>
        <w:t>-умение самостоятельно оценивать и принимать решения;</w:t>
      </w:r>
    </w:p>
    <w:p w14:paraId="18BEC388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12"/>
          <w:color w:val="000000"/>
        </w:rPr>
        <w:t>-мотивация на здоровый образ жизни.  </w:t>
      </w:r>
    </w:p>
    <w:p w14:paraId="7D7AEE16">
      <w:pPr>
        <w:pStyle w:val="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14"/>
          <w:b/>
          <w:bCs/>
          <w:color w:val="000000"/>
        </w:rPr>
        <w:t>Личностные результаты:</w:t>
      </w:r>
    </w:p>
    <w:p w14:paraId="3DCBE72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12"/>
          <w:color w:val="000000"/>
        </w:rPr>
        <w:t>-умение самостоятельно организовывать здоровьесберегающую деятельность;</w:t>
      </w:r>
    </w:p>
    <w:p w14:paraId="33C32CF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12"/>
          <w:color w:val="000000"/>
        </w:rPr>
        <w:t>-активное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14:paraId="7A3F656A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12"/>
          <w:color w:val="000000"/>
        </w:rPr>
        <w:t>-проявление дисциплинированности, трудолюбия и упорства в достижении поставленных целей.</w:t>
      </w:r>
    </w:p>
    <w:p w14:paraId="2319E886">
      <w:pPr>
        <w:shd w:val="clear" w:color="auto" w:fill="FFFFFF"/>
        <w:spacing w:before="30" w:after="30" w:line="360" w:lineRule="auto"/>
        <w:jc w:val="center"/>
        <w:rPr>
          <w:b/>
          <w:bCs/>
        </w:rPr>
      </w:pPr>
    </w:p>
    <w:p w14:paraId="27918E77">
      <w:pPr>
        <w:shd w:val="clear" w:color="auto" w:fill="FFFFFF"/>
        <w:spacing w:before="30" w:after="30" w:line="360" w:lineRule="auto"/>
        <w:jc w:val="center"/>
        <w:rPr>
          <w:b/>
          <w:bCs/>
        </w:rPr>
      </w:pPr>
    </w:p>
    <w:p w14:paraId="08CC495F">
      <w:pPr>
        <w:shd w:val="clear" w:color="auto" w:fill="FFFFFF"/>
        <w:spacing w:before="30" w:after="30" w:line="360" w:lineRule="auto"/>
        <w:jc w:val="center"/>
        <w:rPr>
          <w:b/>
          <w:bCs/>
        </w:rPr>
      </w:pPr>
    </w:p>
    <w:p w14:paraId="2B041F37">
      <w:pPr>
        <w:shd w:val="clear" w:color="auto" w:fill="FFFFFF"/>
        <w:spacing w:before="30" w:after="30" w:line="360" w:lineRule="auto"/>
        <w:jc w:val="center"/>
        <w:rPr>
          <w:b/>
          <w:bCs/>
        </w:rPr>
      </w:pPr>
    </w:p>
    <w:p w14:paraId="78ACEE7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6A5A"/>
    <w:rsid w:val="10AE30C0"/>
    <w:rsid w:val="5AD4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00" w:line="276" w:lineRule="auto"/>
      <w:outlineLvl w:val="1"/>
    </w:pPr>
    <w:rPr>
      <w:rFonts w:ascii="Calibri Light" w:hAnsi="Calibri Light" w:cs="Calibri Light"/>
      <w:b/>
      <w:bCs/>
      <w:color w:val="5B9BD5"/>
      <w:sz w:val="26"/>
      <w:szCs w:val="26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b/>
      <w:bCs/>
    </w:rPr>
  </w:style>
  <w:style w:type="paragraph" w:styleId="6">
    <w:name w:val="Normal (Web)"/>
    <w:basedOn w:val="1"/>
    <w:semiHidden/>
    <w:uiPriority w:val="99"/>
    <w:pPr>
      <w:spacing w:before="100" w:beforeAutospacing="1" w:after="100" w:afterAutospacing="1"/>
    </w:pPr>
  </w:style>
  <w:style w:type="paragraph" w:customStyle="1" w:styleId="7">
    <w:name w:val="headertext topleveltext centertext"/>
    <w:basedOn w:val="1"/>
    <w:qFormat/>
    <w:uiPriority w:val="99"/>
    <w:pPr>
      <w:spacing w:before="100" w:beforeAutospacing="1" w:after="100" w:afterAutospacing="1"/>
    </w:pPr>
  </w:style>
  <w:style w:type="paragraph" w:customStyle="1" w:styleId="8">
    <w:name w:val="formattext"/>
    <w:basedOn w:val="1"/>
    <w:qFormat/>
    <w:uiPriority w:val="99"/>
    <w:pPr>
      <w:spacing w:before="100" w:beforeAutospacing="1" w:after="100" w:afterAutospacing="1"/>
    </w:pPr>
  </w:style>
  <w:style w:type="paragraph" w:styleId="9">
    <w:name w:val="List Paragraph"/>
    <w:basedOn w:val="1"/>
    <w:qFormat/>
    <w:uiPriority w:val="99"/>
    <w:pPr>
      <w:ind w:left="720"/>
    </w:pPr>
  </w:style>
  <w:style w:type="paragraph" w:customStyle="1" w:styleId="10">
    <w:name w:val="c6"/>
    <w:basedOn w:val="1"/>
    <w:qFormat/>
    <w:uiPriority w:val="99"/>
    <w:pPr>
      <w:spacing w:before="100" w:beforeAutospacing="1" w:after="100" w:afterAutospacing="1"/>
    </w:pPr>
  </w:style>
  <w:style w:type="character" w:customStyle="1" w:styleId="11">
    <w:name w:val="c1"/>
    <w:basedOn w:val="3"/>
    <w:qFormat/>
    <w:uiPriority w:val="99"/>
  </w:style>
  <w:style w:type="character" w:customStyle="1" w:styleId="12">
    <w:name w:val="c0"/>
    <w:basedOn w:val="3"/>
    <w:qFormat/>
    <w:uiPriority w:val="99"/>
  </w:style>
  <w:style w:type="paragraph" w:customStyle="1" w:styleId="13">
    <w:name w:val="c19"/>
    <w:basedOn w:val="1"/>
    <w:autoRedefine/>
    <w:qFormat/>
    <w:uiPriority w:val="99"/>
    <w:pPr>
      <w:spacing w:before="100" w:beforeAutospacing="1" w:after="100" w:afterAutospacing="1"/>
    </w:pPr>
  </w:style>
  <w:style w:type="character" w:customStyle="1" w:styleId="14">
    <w:name w:val="c15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2024-09-11T09:39:00Z</dcterms:created>
  <dc:creator>komdu</dc:creator>
  <cp:lastModifiedBy>komdu</cp:lastModifiedBy>
  <dcterms:modified xsi:type="dcterms:W3CDTF">2024-09-18T07:37:09Z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CFE1DD93E8884F03B37911193A3EAD6C_11</vt:lpwstr>
  </property>
</Properties>
</file>